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21FB" w:rsidRDefault="0097710A">
      <w:pPr>
        <w:jc w:val="center"/>
        <w:rPr>
          <w:rFonts w:ascii="Cambria" w:eastAsia="Cambria" w:hAnsi="Cambria" w:cs="Cambria"/>
          <w:b/>
          <w:bCs/>
          <w:sz w:val="36"/>
          <w:szCs w:val="36"/>
        </w:rPr>
      </w:pPr>
      <w:r>
        <w:rPr>
          <w:rFonts w:ascii="Cambria" w:eastAsia="Cambria" w:hAnsi="Cambria" w:cs="Cambria"/>
          <w:b/>
          <w:bCs/>
          <w:noProof/>
          <w:sz w:val="36"/>
          <w:szCs w:val="36"/>
          <w:lang w:val="hu-HU" w:eastAsia="hu-HU"/>
        </w:rPr>
        <mc:AlternateContent>
          <mc:Choice Requires="wps">
            <w:drawing>
              <wp:anchor distT="0" distB="0" distL="0" distR="0" simplePos="0" relativeHeight="251657216" behindDoc="1" locked="0" layoutInCell="1" allowOverlap="1">
                <wp:simplePos x="0" y="0"/>
                <wp:positionH relativeFrom="column">
                  <wp:posOffset>1828800</wp:posOffset>
                </wp:positionH>
                <wp:positionV relativeFrom="line">
                  <wp:posOffset>-114300</wp:posOffset>
                </wp:positionV>
                <wp:extent cx="2057400" cy="5715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057400" cy="571500"/>
                        </a:xfrm>
                        <a:prstGeom prst="roundRect">
                          <a:avLst>
                            <a:gd name="adj" fmla="val 16667"/>
                          </a:avLst>
                        </a:prstGeom>
                        <a:solidFill>
                          <a:srgbClr val="FFFFFF"/>
                        </a:solidFill>
                        <a:ln w="3175" cap="flat">
                          <a:solidFill>
                            <a:srgbClr val="FF0000"/>
                          </a:solidFill>
                          <a:prstDash val="solid"/>
                          <a:round/>
                        </a:ln>
                        <a:effectLst/>
                      </wps:spPr>
                      <wps:bodyPr/>
                    </wps:wsp>
                  </a:graphicData>
                </a:graphic>
              </wp:anchor>
            </w:drawing>
          </mc:Choice>
          <mc:Fallback>
            <w:pict>
              <v:roundrect id="_x0000_s1026" style="visibility:visible;position:absolute;margin-left:0.0pt;margin-top:0.0pt;width:162.0pt;height:45.0pt;z-index:-251659264;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FF0000" opacity="100.0%" weight="0.2pt" dashstyle="solid" endcap="flat" joinstyle="round" linestyle="single" startarrow="none" startarrowwidth="medium" startarrowlength="medium" endarrow="none" endarrowwidth="medium" endarrowlength="medium"/>
                <w10:wrap type="none" side="bothSides" anchorx="text"/>
              </v:roundrect>
            </w:pict>
          </mc:Fallback>
        </mc:AlternateContent>
      </w:r>
      <w:r>
        <w:rPr>
          <w:rFonts w:ascii="Cambria" w:eastAsia="Cambria" w:hAnsi="Cambria" w:cs="Cambria"/>
          <w:b/>
          <w:bCs/>
          <w:sz w:val="36"/>
          <w:szCs w:val="36"/>
          <w:lang w:val="en-US"/>
        </w:rPr>
        <w:t>Partner search</w:t>
      </w:r>
    </w:p>
    <w:p w:rsidR="00C221FB" w:rsidRDefault="00C221FB">
      <w:pPr>
        <w:rPr>
          <w:rFonts w:ascii="Cambria" w:eastAsia="Cambria" w:hAnsi="Cambria" w:cs="Cambria"/>
          <w:b/>
          <w:bCs/>
          <w:lang w:val="en-US"/>
        </w:rPr>
      </w:pPr>
    </w:p>
    <w:p w:rsidR="00C221FB" w:rsidRDefault="00C221FB">
      <w:pPr>
        <w:rPr>
          <w:rFonts w:ascii="Cambria" w:eastAsia="Cambria" w:hAnsi="Cambria" w:cs="Cambria"/>
          <w:b/>
          <w:bCs/>
          <w:lang w:val="en-US"/>
        </w:rPr>
      </w:pPr>
    </w:p>
    <w:p w:rsidR="00C221FB" w:rsidRDefault="0097710A">
      <w:pPr>
        <w:rPr>
          <w:rFonts w:ascii="Cambria" w:eastAsia="Cambria" w:hAnsi="Cambria" w:cs="Cambria"/>
          <w:b/>
          <w:bCs/>
          <w:lang w:val="en-US"/>
        </w:rPr>
      </w:pPr>
      <w:r>
        <w:rPr>
          <w:rFonts w:ascii="Cambria" w:eastAsia="Cambria" w:hAnsi="Cambria" w:cs="Cambria"/>
          <w:b/>
          <w:bCs/>
          <w:lang w:val="en-US"/>
        </w:rPr>
        <w:t>Creative Europe - Culture Sub-</w:t>
      </w:r>
      <w:proofErr w:type="spellStart"/>
      <w:r>
        <w:rPr>
          <w:rFonts w:ascii="Cambria" w:eastAsia="Cambria" w:hAnsi="Cambria" w:cs="Cambria"/>
          <w:b/>
          <w:bCs/>
          <w:lang w:val="en-US"/>
        </w:rPr>
        <w:t>programme</w:t>
      </w:r>
      <w:proofErr w:type="spellEnd"/>
      <w:r>
        <w:rPr>
          <w:rFonts w:ascii="Cambria" w:eastAsia="Cambria" w:hAnsi="Cambria" w:cs="Cambria"/>
          <w:b/>
          <w:bCs/>
          <w:lang w:val="en-US"/>
        </w:rPr>
        <w:t xml:space="preserve">: </w:t>
      </w:r>
    </w:p>
    <w:p w:rsidR="00C221FB" w:rsidRDefault="004F5EBA">
      <w:pPr>
        <w:rPr>
          <w:rFonts w:ascii="Cambria" w:eastAsia="Cambria" w:hAnsi="Cambria" w:cs="Cambria"/>
          <w:b/>
          <w:bCs/>
          <w:lang w:val="en-US"/>
        </w:rPr>
      </w:pPr>
      <w:hyperlink r:id="rId6" w:history="1">
        <w:r w:rsidR="0097710A">
          <w:rPr>
            <w:rStyle w:val="Hyperlink0"/>
          </w:rPr>
          <w:t>http://eacea.ec.europa.eu/creative-europe/funding_en</w:t>
        </w:r>
      </w:hyperlink>
      <w:r w:rsidR="0097710A">
        <w:rPr>
          <w:rFonts w:ascii="Cambria" w:eastAsia="Cambria" w:hAnsi="Cambria" w:cs="Cambria"/>
          <w:b/>
          <w:bCs/>
          <w:lang w:val="en-US"/>
        </w:rPr>
        <w:t xml:space="preserve"> </w:t>
      </w:r>
    </w:p>
    <w:p w:rsidR="00C221FB" w:rsidRDefault="00C221FB">
      <w:pPr>
        <w:rPr>
          <w:rFonts w:ascii="Cambria" w:eastAsia="Cambria" w:hAnsi="Cambria" w:cs="Cambria"/>
          <w:b/>
          <w:bCs/>
          <w:lang w:val="en-US"/>
        </w:rPr>
      </w:pPr>
    </w:p>
    <w:p w:rsidR="00C221FB" w:rsidRDefault="00C221FB">
      <w:pPr>
        <w:rPr>
          <w:rFonts w:ascii="Cambria" w:eastAsia="Cambria" w:hAnsi="Cambria" w:cs="Cambria"/>
          <w:b/>
          <w:bCs/>
          <w:sz w:val="16"/>
          <w:szCs w:val="16"/>
          <w:lang w:val="en-US"/>
        </w:rPr>
      </w:pP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29"/>
        <w:gridCol w:w="7313"/>
      </w:tblGrid>
      <w:tr w:rsidR="00C221FB">
        <w:trPr>
          <w:trHeight w:val="1200"/>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221FB" w:rsidRDefault="0097710A">
            <w:r>
              <w:rPr>
                <w:rFonts w:ascii="Cambria" w:eastAsia="Cambria" w:hAnsi="Cambria" w:cs="Cambria"/>
                <w:lang w:val="en-US"/>
              </w:rPr>
              <w:t>Strand/category of the Culture Sub-</w:t>
            </w:r>
            <w:proofErr w:type="spellStart"/>
            <w:r>
              <w:rPr>
                <w:rFonts w:ascii="Cambria" w:eastAsia="Cambria" w:hAnsi="Cambria" w:cs="Cambria"/>
                <w:lang w:val="en-US"/>
              </w:rPr>
              <w:t>programme</w:t>
            </w:r>
            <w:proofErr w:type="spellEnd"/>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221FB" w:rsidRDefault="00E95713">
            <w:r>
              <w:rPr>
                <w:rFonts w:ascii="Cambria" w:eastAsia="Cambria" w:hAnsi="Cambria" w:cs="Cambria"/>
                <w:lang w:val="it-IT"/>
              </w:rPr>
              <w:t>European Cooperation Projects</w:t>
            </w:r>
          </w:p>
        </w:tc>
      </w:tr>
      <w:tr w:rsidR="00C221FB">
        <w:trPr>
          <w:trHeight w:val="900"/>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221FB" w:rsidRDefault="0097710A">
            <w:r>
              <w:rPr>
                <w:rFonts w:ascii="Cambria" w:eastAsia="Cambria" w:hAnsi="Cambria" w:cs="Cambria"/>
                <w:lang w:val="en-US"/>
              </w:rPr>
              <w:t>Deadline of the strand</w:t>
            </w:r>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221FB" w:rsidRDefault="00C221FB"/>
        </w:tc>
      </w:tr>
      <w:tr w:rsidR="00C221FB">
        <w:trPr>
          <w:trHeight w:val="1200"/>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221FB" w:rsidRDefault="0097710A">
            <w:r>
              <w:rPr>
                <w:rFonts w:ascii="Cambria" w:eastAsia="Cambria" w:hAnsi="Cambria" w:cs="Cambria"/>
                <w:lang w:val="en-US"/>
              </w:rPr>
              <w:t xml:space="preserve">Deadline for confirming your interest in this partnership </w:t>
            </w:r>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221FB" w:rsidRDefault="00C221FB"/>
        </w:tc>
      </w:tr>
    </w:tbl>
    <w:p w:rsidR="00C221FB" w:rsidRDefault="00C221FB">
      <w:pPr>
        <w:widowControl w:val="0"/>
        <w:ind w:left="70" w:hanging="70"/>
        <w:rPr>
          <w:rFonts w:ascii="Cambria" w:eastAsia="Cambria" w:hAnsi="Cambria" w:cs="Cambria"/>
          <w:b/>
          <w:bCs/>
          <w:sz w:val="16"/>
          <w:szCs w:val="16"/>
          <w:lang w:val="en-US"/>
        </w:rPr>
      </w:pPr>
    </w:p>
    <w:p w:rsidR="00C221FB" w:rsidRDefault="00C221FB">
      <w:pPr>
        <w:rPr>
          <w:rFonts w:ascii="Cambria" w:eastAsia="Cambria" w:hAnsi="Cambria" w:cs="Cambria"/>
          <w:b/>
          <w:bCs/>
          <w:lang w:val="en-US"/>
        </w:rPr>
      </w:pPr>
    </w:p>
    <w:p w:rsidR="00C221FB" w:rsidRDefault="00C221FB">
      <w:pPr>
        <w:rPr>
          <w:rFonts w:ascii="Cambria" w:eastAsia="Cambria" w:hAnsi="Cambria" w:cs="Cambria"/>
          <w:b/>
          <w:bCs/>
          <w:lang w:val="en-US"/>
        </w:rPr>
      </w:pPr>
    </w:p>
    <w:p w:rsidR="00C221FB" w:rsidRDefault="0097710A">
      <w:pPr>
        <w:rPr>
          <w:rFonts w:ascii="Cambria" w:eastAsia="Cambria" w:hAnsi="Cambria" w:cs="Cambria"/>
          <w:b/>
          <w:bCs/>
          <w:lang w:val="en-US"/>
        </w:rPr>
      </w:pPr>
      <w:r>
        <w:rPr>
          <w:rFonts w:ascii="Cambria" w:eastAsia="Cambria" w:hAnsi="Cambria" w:cs="Cambria"/>
          <w:b/>
          <w:bCs/>
          <w:lang w:val="en-US"/>
        </w:rPr>
        <w:t xml:space="preserve">Cultural operator(s) </w:t>
      </w:r>
    </w:p>
    <w:p w:rsidR="00C221FB" w:rsidRDefault="00C221FB">
      <w:pPr>
        <w:rPr>
          <w:rFonts w:ascii="Cambria" w:eastAsia="Cambria" w:hAnsi="Cambria" w:cs="Cambria"/>
          <w:sz w:val="16"/>
          <w:szCs w:val="16"/>
          <w:lang w:val="en-US"/>
        </w:rPr>
      </w:pP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7342"/>
      </w:tblGrid>
      <w:tr w:rsidR="00C221FB">
        <w:trPr>
          <w:trHeight w:val="40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221FB" w:rsidRDefault="0097710A">
            <w:r>
              <w:rPr>
                <w:rFonts w:ascii="Cambria" w:eastAsia="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221FB" w:rsidRDefault="00E95713">
            <w:r>
              <w:rPr>
                <w:rFonts w:ascii="Cambria" w:eastAsia="Cambria" w:hAnsi="Cambria" w:cs="Cambria"/>
              </w:rPr>
              <w:t xml:space="preserve">Moldova in Progres - </w:t>
            </w:r>
            <w:r w:rsidR="0097710A">
              <w:rPr>
                <w:rFonts w:ascii="Cambria" w:eastAsia="Cambria" w:hAnsi="Cambria" w:cs="Cambria"/>
              </w:rPr>
              <w:t xml:space="preserve">Luigi Savoia </w:t>
            </w:r>
          </w:p>
        </w:tc>
      </w:tr>
      <w:tr w:rsidR="00C221FB">
        <w:trPr>
          <w:trHeight w:val="60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221FB" w:rsidRDefault="0097710A">
            <w:r>
              <w:rPr>
                <w:rFonts w:ascii="Cambria" w:eastAsia="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221FB" w:rsidRDefault="006C3D59">
            <w:r w:rsidRPr="006C3D59">
              <w:t>Moldova in Progress is the first platform for active promotion of the economic, social, cultural and educational values that the Republic of Moldova meets on the European</w:t>
            </w:r>
            <w:r>
              <w:t xml:space="preserve"> integration</w:t>
            </w:r>
            <w:r w:rsidRPr="006C3D59">
              <w:t xml:space="preserve"> road.</w:t>
            </w:r>
            <w:r w:rsidR="00031C61">
              <w:t xml:space="preserve"> </w:t>
            </w:r>
            <w:r w:rsidR="00031C61" w:rsidRPr="00031C61">
              <w:t>It is an active carrier of messages for</w:t>
            </w:r>
            <w:r w:rsidR="00804858">
              <w:t xml:space="preserve"> moldovan</w:t>
            </w:r>
            <w:r w:rsidR="00031C61" w:rsidRPr="00031C61">
              <w:t xml:space="preserve"> cit</w:t>
            </w:r>
            <w:r w:rsidR="00804858">
              <w:t>izens</w:t>
            </w:r>
            <w:r w:rsidR="00031C61" w:rsidRPr="00031C61">
              <w:t xml:space="preserve"> established abroad.</w:t>
            </w:r>
            <w:r w:rsidR="00031C61">
              <w:t xml:space="preserve"> </w:t>
            </w:r>
            <w:r w:rsidR="00804858">
              <w:t>Being a m</w:t>
            </w:r>
            <w:r w:rsidR="00031C61" w:rsidRPr="00031C61">
              <w:t>edia partner of the Italian</w:t>
            </w:r>
            <w:r w:rsidR="00031C61">
              <w:t xml:space="preserve"> Ch</w:t>
            </w:r>
            <w:r w:rsidR="00804858">
              <w:t xml:space="preserve">amber of Commerce in Moldova, is </w:t>
            </w:r>
            <w:r w:rsidR="00031C61" w:rsidRPr="00031C61">
              <w:t>opening the way for profitable collaborations be</w:t>
            </w:r>
            <w:r w:rsidR="00031C61">
              <w:t xml:space="preserve">tween companies from Moldova and </w:t>
            </w:r>
            <w:r w:rsidR="00031C61" w:rsidRPr="00031C61">
              <w:t>Italy</w:t>
            </w:r>
            <w:r w:rsidR="00031C61">
              <w:t xml:space="preserve">. </w:t>
            </w:r>
            <w:r w:rsidR="00031C61" w:rsidRPr="00031C61">
              <w:t>The main areas reflected are: Diplomacy, Economics, Society, Art, Culture, Tourism, Diaspora.</w:t>
            </w:r>
            <w:r w:rsidR="00031C61">
              <w:t xml:space="preserve"> </w:t>
            </w:r>
            <w:r w:rsidR="00031C61" w:rsidRPr="00031C61">
              <w:t xml:space="preserve">Moldova in Progress benefits from a strategic and </w:t>
            </w:r>
            <w:r w:rsidR="00031C61">
              <w:t>selected distribution. T</w:t>
            </w:r>
            <w:r w:rsidR="00031C61" w:rsidRPr="00031C61">
              <w:t>he publication</w:t>
            </w:r>
            <w:r w:rsidR="00031C61">
              <w:t xml:space="preserve"> can be find among</w:t>
            </w:r>
            <w:r w:rsidR="00031C61" w:rsidRPr="00031C61">
              <w:t xml:space="preserve"> the Moldovan Diaspora in Europe and, in particular, in Italy, in government institutions, public and private structures in the Republic of Mol</w:t>
            </w:r>
            <w:r w:rsidR="00031C61">
              <w:t>dova, w</w:t>
            </w:r>
            <w:r w:rsidR="00031C61" w:rsidRPr="00031C61">
              <w:t>ithin the diplomatic missions in the Republic of Moldova and those of the Republic of Moldova i</w:t>
            </w:r>
            <w:r w:rsidR="00031C61">
              <w:t>n other countries. Currently, there</w:t>
            </w:r>
            <w:r w:rsidR="00031C61" w:rsidRPr="00031C61">
              <w:t xml:space="preserve"> can </w:t>
            </w:r>
            <w:r w:rsidR="00031C61">
              <w:t xml:space="preserve">be </w:t>
            </w:r>
            <w:r w:rsidR="00031C61" w:rsidRPr="00031C61">
              <w:t>count</w:t>
            </w:r>
            <w:r w:rsidR="00031C61">
              <w:t>ed</w:t>
            </w:r>
            <w:r w:rsidR="00031C61" w:rsidRPr="00031C61">
              <w:t xml:space="preserve"> about 1500 distribution poi</w:t>
            </w:r>
            <w:r w:rsidR="00911398">
              <w:t xml:space="preserve">nts. In addition, </w:t>
            </w:r>
            <w:r w:rsidR="00031C61" w:rsidRPr="00031C61">
              <w:t>the magazine</w:t>
            </w:r>
            <w:r w:rsidR="00911398">
              <w:t xml:space="preserve"> is distributed</w:t>
            </w:r>
            <w:r w:rsidR="00031C61" w:rsidRPr="00031C61">
              <w:t xml:space="preserve"> within the events and fairs that are organized in the Republic of Moldova and abroad.</w:t>
            </w:r>
          </w:p>
          <w:p w:rsidR="0099589F" w:rsidRDefault="0099589F">
            <w:r w:rsidRPr="0099589F">
              <w:t>In 2018 Moldova in Progress was among the winners of the big prize (Golden Mercury), in the category Editorial Services, in the contest "Trademark of the year 2017", organized by the Chamber of Commerce and Industry of the Republic of Moldova and the State Agency for Intellectual Property (AGEPI).</w:t>
            </w:r>
          </w:p>
          <w:p w:rsidR="00031C61" w:rsidRDefault="00031C61"/>
        </w:tc>
      </w:tr>
      <w:tr w:rsidR="00C221FB" w:rsidTr="00507EDC">
        <w:trPr>
          <w:trHeight w:val="1328"/>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221FB" w:rsidRDefault="0097710A">
            <w:r>
              <w:rPr>
                <w:rFonts w:ascii="Cambria" w:eastAsia="Cambria" w:hAnsi="Cambria" w:cs="Cambria"/>
                <w:lang w:val="en-US"/>
              </w:rPr>
              <w:lastRenderedPageBreak/>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666469" w:rsidRPr="0099589F" w:rsidRDefault="00666469" w:rsidP="00666469">
            <w:pPr>
              <w:pStyle w:val="Didefault"/>
              <w:tabs>
                <w:tab w:val="left" w:pos="720"/>
                <w:tab w:val="left" w:pos="1440"/>
                <w:tab w:val="left" w:pos="2160"/>
                <w:tab w:val="left" w:pos="2880"/>
                <w:tab w:val="left" w:pos="3600"/>
                <w:tab w:val="left" w:pos="4320"/>
                <w:tab w:val="left" w:pos="5040"/>
                <w:tab w:val="left" w:pos="5760"/>
                <w:tab w:val="left" w:pos="6480"/>
                <w:tab w:val="left" w:pos="7200"/>
              </w:tabs>
              <w:spacing w:line="360" w:lineRule="atLeast"/>
              <w:rPr>
                <w:rFonts w:ascii="Times New Roman" w:hAnsi="Times New Roman" w:cs="Times New Roman"/>
                <w:sz w:val="24"/>
                <w:szCs w:val="24"/>
              </w:rPr>
            </w:pPr>
            <w:proofErr w:type="spellStart"/>
            <w:r w:rsidRPr="0099589F">
              <w:rPr>
                <w:rFonts w:ascii="Times New Roman" w:hAnsi="Times New Roman" w:cs="Times New Roman"/>
                <w:sz w:val="24"/>
                <w:szCs w:val="24"/>
              </w:rPr>
              <w:t>Puskin</w:t>
            </w:r>
            <w:proofErr w:type="spellEnd"/>
            <w:r w:rsidRPr="0099589F">
              <w:rPr>
                <w:rFonts w:ascii="Times New Roman" w:hAnsi="Times New Roman" w:cs="Times New Roman"/>
                <w:sz w:val="24"/>
                <w:szCs w:val="24"/>
              </w:rPr>
              <w:t xml:space="preserve"> Street 22, Chisinau 2012, Moldova - Of. 521 A.</w:t>
            </w:r>
          </w:p>
          <w:p w:rsidR="00666469" w:rsidRPr="0099589F" w:rsidRDefault="00666469" w:rsidP="00666469">
            <w:pPr>
              <w:pStyle w:val="Didefault"/>
              <w:tabs>
                <w:tab w:val="left" w:pos="720"/>
                <w:tab w:val="left" w:pos="1440"/>
                <w:tab w:val="left" w:pos="2160"/>
                <w:tab w:val="left" w:pos="2880"/>
                <w:tab w:val="left" w:pos="3600"/>
                <w:tab w:val="left" w:pos="4320"/>
                <w:tab w:val="left" w:pos="5040"/>
                <w:tab w:val="left" w:pos="5760"/>
                <w:tab w:val="left" w:pos="6480"/>
                <w:tab w:val="left" w:pos="7200"/>
              </w:tabs>
              <w:spacing w:line="360" w:lineRule="atLeast"/>
              <w:rPr>
                <w:rFonts w:ascii="Times New Roman" w:hAnsi="Times New Roman" w:cs="Times New Roman"/>
                <w:sz w:val="24"/>
                <w:szCs w:val="24"/>
              </w:rPr>
            </w:pPr>
            <w:r w:rsidRPr="0099589F">
              <w:rPr>
                <w:rFonts w:ascii="Times New Roman" w:hAnsi="Times New Roman" w:cs="Times New Roman"/>
                <w:sz w:val="24"/>
                <w:szCs w:val="24"/>
              </w:rPr>
              <w:t>Tel: (+373) 799 50 779</w:t>
            </w:r>
          </w:p>
          <w:p w:rsidR="00C221FB" w:rsidRDefault="00666469" w:rsidP="00666469">
            <w:pPr>
              <w:pStyle w:val="Didefault"/>
              <w:tabs>
                <w:tab w:val="left" w:pos="720"/>
                <w:tab w:val="left" w:pos="1440"/>
                <w:tab w:val="left" w:pos="2160"/>
                <w:tab w:val="left" w:pos="2880"/>
                <w:tab w:val="left" w:pos="3600"/>
                <w:tab w:val="left" w:pos="4320"/>
                <w:tab w:val="left" w:pos="5040"/>
                <w:tab w:val="left" w:pos="5760"/>
                <w:tab w:val="left" w:pos="6480"/>
                <w:tab w:val="left" w:pos="7200"/>
              </w:tabs>
              <w:spacing w:line="360" w:lineRule="atLeast"/>
              <w:rPr>
                <w:rFonts w:hint="eastAsia"/>
              </w:rPr>
            </w:pPr>
            <w:r w:rsidRPr="0099589F">
              <w:rPr>
                <w:rFonts w:ascii="Times New Roman" w:hAnsi="Times New Roman" w:cs="Times New Roman"/>
                <w:sz w:val="24"/>
                <w:szCs w:val="24"/>
              </w:rPr>
              <w:t>moldovainprogres@gmail.com</w:t>
            </w:r>
          </w:p>
        </w:tc>
      </w:tr>
    </w:tbl>
    <w:p w:rsidR="00C221FB" w:rsidRDefault="00C221FB">
      <w:pPr>
        <w:widowControl w:val="0"/>
        <w:ind w:left="70" w:hanging="70"/>
        <w:rPr>
          <w:rFonts w:ascii="Cambria" w:eastAsia="Cambria" w:hAnsi="Cambria" w:cs="Cambria"/>
          <w:sz w:val="16"/>
          <w:szCs w:val="16"/>
          <w:lang w:val="en-US"/>
        </w:rPr>
      </w:pPr>
    </w:p>
    <w:p w:rsidR="00C221FB" w:rsidRDefault="00C221FB">
      <w:pPr>
        <w:rPr>
          <w:rFonts w:ascii="Cambria" w:eastAsia="Cambria" w:hAnsi="Cambria" w:cs="Cambria"/>
          <w:lang w:val="en-US"/>
        </w:rPr>
      </w:pPr>
    </w:p>
    <w:p w:rsidR="00C221FB" w:rsidRDefault="00C221FB">
      <w:pPr>
        <w:rPr>
          <w:rFonts w:ascii="Cambria" w:eastAsia="Cambria" w:hAnsi="Cambria" w:cs="Cambria"/>
          <w:lang w:val="en-US"/>
        </w:rPr>
      </w:pPr>
    </w:p>
    <w:p w:rsidR="00C221FB" w:rsidRDefault="0097710A">
      <w:pPr>
        <w:rPr>
          <w:rFonts w:ascii="Cambria" w:eastAsia="Cambria" w:hAnsi="Cambria" w:cs="Cambria"/>
          <w:b/>
          <w:bCs/>
        </w:rPr>
      </w:pPr>
      <w:r>
        <w:rPr>
          <w:rFonts w:ascii="Cambria" w:eastAsia="Cambria" w:hAnsi="Cambria" w:cs="Cambria"/>
          <w:b/>
          <w:bCs/>
        </w:rPr>
        <w:t xml:space="preserve">Project </w:t>
      </w:r>
    </w:p>
    <w:p w:rsidR="00C221FB" w:rsidRDefault="00C221FB">
      <w:pPr>
        <w:rPr>
          <w:rFonts w:ascii="Cambria" w:eastAsia="Cambria" w:hAnsi="Cambria" w:cs="Cambria"/>
          <w:sz w:val="16"/>
          <w:szCs w:val="16"/>
        </w:rPr>
      </w:pP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7342"/>
      </w:tblGrid>
      <w:tr w:rsidR="00C221FB">
        <w:trPr>
          <w:trHeight w:val="60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221FB" w:rsidRDefault="0097710A">
            <w:r>
              <w:rPr>
                <w:rFonts w:ascii="Cambria" w:eastAsia="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221FB" w:rsidRDefault="002C2E24" w:rsidP="0043403A">
            <w:r>
              <w:rPr>
                <w:shd w:val="clear" w:color="auto" w:fill="FFFFFF"/>
              </w:rPr>
              <w:t>Editing and publishing printed materials, creative writing, translations, digital arts, new media, social inclusion, intercultural dialogue, migration.</w:t>
            </w:r>
          </w:p>
        </w:tc>
      </w:tr>
      <w:tr w:rsidR="00C221FB">
        <w:trPr>
          <w:trHeight w:val="240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221FB" w:rsidRDefault="0097710A">
            <w:r>
              <w:rPr>
                <w:rFonts w:ascii="Cambria" w:eastAsia="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221FB" w:rsidRDefault="001B6DE2" w:rsidP="00B82C94">
            <w:r>
              <w:t>The project aims at</w:t>
            </w:r>
            <w:r w:rsidR="00665DF9">
              <w:t xml:space="preserve"> establishing a</w:t>
            </w:r>
            <w:r>
              <w:t xml:space="preserve"> </w:t>
            </w:r>
            <w:r w:rsidR="00665DF9" w:rsidRPr="006C3D59">
              <w:t>platform for active promotion</w:t>
            </w:r>
            <w:r w:rsidR="00665DF9">
              <w:t xml:space="preserve"> of cultural and artistic activities of</w:t>
            </w:r>
            <w:r w:rsidR="00666469" w:rsidRPr="00666469">
              <w:t xml:space="preserve"> Moldova</w:t>
            </w:r>
            <w:r w:rsidR="00665DF9">
              <w:t>n</w:t>
            </w:r>
            <w:r w:rsidR="00B92C0E">
              <w:t>s</w:t>
            </w:r>
            <w:r w:rsidR="00666469" w:rsidRPr="00666469">
              <w:t xml:space="preserve"> and Romania</w:t>
            </w:r>
            <w:r w:rsidR="00665DF9">
              <w:t>ns</w:t>
            </w:r>
            <w:r w:rsidR="00666469" w:rsidRPr="00666469">
              <w:t xml:space="preserve"> through</w:t>
            </w:r>
            <w:r w:rsidR="00665DF9">
              <w:t xml:space="preserve"> publication</w:t>
            </w:r>
            <w:r w:rsidR="0043403A">
              <w:t xml:space="preserve"> of</w:t>
            </w:r>
            <w:r w:rsidR="00666469" w:rsidRPr="00666469">
              <w:t xml:space="preserve"> a magazine that will contain sections on art, culture and tourism, and which will be distributed among the diaspora, e</w:t>
            </w:r>
            <w:r w:rsidR="00B87D54">
              <w:t>specially in Italy, but not only.</w:t>
            </w:r>
            <w:r>
              <w:t xml:space="preserve"> These sections</w:t>
            </w:r>
            <w:r w:rsidR="00666469" w:rsidRPr="00666469">
              <w:t xml:space="preserve"> can be developed, modified and completed together with other partners. In the magazine there will be publications that will target</w:t>
            </w:r>
            <w:r w:rsidR="00B82C94">
              <w:t xml:space="preserve"> </w:t>
            </w:r>
            <w:r w:rsidR="00666469" w:rsidRPr="00666469">
              <w:t xml:space="preserve">Moldovans and Romanians </w:t>
            </w:r>
            <w:r w:rsidRPr="001B6DE2">
              <w:t>w</w:t>
            </w:r>
            <w:r>
              <w:t>hich contribute to the progress of their</w:t>
            </w:r>
            <w:r w:rsidRPr="001B6DE2">
              <w:t xml:space="preserve"> country</w:t>
            </w:r>
            <w:r w:rsidR="00B82C94">
              <w:t xml:space="preserve">, cultural events and </w:t>
            </w:r>
            <w:r w:rsidR="00666469" w:rsidRPr="00666469">
              <w:t>successes</w:t>
            </w:r>
            <w:r w:rsidR="00EF49A2">
              <w:t xml:space="preserve">, </w:t>
            </w:r>
            <w:r w:rsidR="00665DF9">
              <w:t>in the creative</w:t>
            </w:r>
            <w:r w:rsidR="00666469" w:rsidRPr="00666469">
              <w:t xml:space="preserve"> field</w:t>
            </w:r>
            <w:r w:rsidR="0043403A">
              <w:t>s</w:t>
            </w:r>
            <w:r>
              <w:t>,</w:t>
            </w:r>
            <w:r w:rsidR="00666469" w:rsidRPr="00666469">
              <w:t xml:space="preserve"> of Moldovans and Romanians abroad.</w:t>
            </w:r>
          </w:p>
        </w:tc>
      </w:tr>
    </w:tbl>
    <w:p w:rsidR="00C221FB" w:rsidRDefault="00C221FB">
      <w:pPr>
        <w:widowControl w:val="0"/>
        <w:ind w:left="70" w:hanging="70"/>
        <w:rPr>
          <w:rFonts w:ascii="Cambria" w:eastAsia="Cambria" w:hAnsi="Cambria" w:cs="Cambria"/>
          <w:sz w:val="16"/>
          <w:szCs w:val="16"/>
        </w:rPr>
      </w:pPr>
    </w:p>
    <w:p w:rsidR="00C221FB" w:rsidRDefault="00C221FB">
      <w:pPr>
        <w:rPr>
          <w:rFonts w:ascii="Cambria" w:eastAsia="Cambria" w:hAnsi="Cambria" w:cs="Cambria"/>
          <w:lang w:val="en-US"/>
        </w:rPr>
      </w:pPr>
    </w:p>
    <w:p w:rsidR="00C221FB" w:rsidRDefault="00C221FB">
      <w:pPr>
        <w:rPr>
          <w:rFonts w:ascii="Cambria" w:eastAsia="Cambria" w:hAnsi="Cambria" w:cs="Cambria"/>
          <w:lang w:val="en-US"/>
        </w:rPr>
      </w:pPr>
    </w:p>
    <w:p w:rsidR="00C221FB" w:rsidRDefault="0097710A">
      <w:pPr>
        <w:rPr>
          <w:rFonts w:ascii="Cambria" w:eastAsia="Cambria" w:hAnsi="Cambria" w:cs="Cambria"/>
          <w:b/>
          <w:bCs/>
          <w:lang w:val="en-US"/>
        </w:rPr>
      </w:pPr>
      <w:r>
        <w:rPr>
          <w:rFonts w:ascii="Cambria" w:eastAsia="Cambria" w:hAnsi="Cambria" w:cs="Cambria"/>
          <w:b/>
          <w:bCs/>
          <w:lang w:val="en-US"/>
        </w:rPr>
        <w:t>Partners searched</w:t>
      </w:r>
    </w:p>
    <w:p w:rsidR="00C221FB" w:rsidRDefault="00C221FB">
      <w:pPr>
        <w:rPr>
          <w:rFonts w:ascii="Cambria" w:eastAsia="Cambria" w:hAnsi="Cambria" w:cs="Cambria"/>
          <w:sz w:val="16"/>
          <w:szCs w:val="16"/>
          <w:lang w:val="en-US"/>
        </w:rPr>
      </w:pP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7342"/>
      </w:tblGrid>
      <w:tr w:rsidR="00C221FB">
        <w:trPr>
          <w:trHeight w:val="40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221FB" w:rsidRDefault="0097710A">
            <w:r>
              <w:rPr>
                <w:rFonts w:ascii="Cambria" w:eastAsia="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221FB" w:rsidRPr="00666469" w:rsidRDefault="00666469" w:rsidP="00666469">
            <w:pPr>
              <w:rPr>
                <w:lang w:val="ro-MD"/>
              </w:rPr>
            </w:pPr>
            <w:r>
              <w:t xml:space="preserve">Italy, </w:t>
            </w:r>
            <w:r w:rsidRPr="00666469">
              <w:t>Romania</w:t>
            </w:r>
            <w:r>
              <w:t xml:space="preserve"> and other</w:t>
            </w:r>
            <w:r w:rsidRPr="00666469">
              <w:t xml:space="preserve"> countries participa</w:t>
            </w:r>
            <w:r>
              <w:t>ting in the program</w:t>
            </w:r>
          </w:p>
        </w:tc>
      </w:tr>
      <w:tr w:rsidR="00C221FB">
        <w:trPr>
          <w:trHeight w:val="669"/>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221FB" w:rsidRDefault="0097710A">
            <w:r>
              <w:rPr>
                <w:rFonts w:ascii="Cambria" w:eastAsia="Cambria" w:hAnsi="Cambria" w:cs="Cambria"/>
                <w:lang w:val="en-US"/>
              </w:rP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221FB" w:rsidRDefault="00C221FB"/>
        </w:tc>
      </w:tr>
    </w:tbl>
    <w:p w:rsidR="00C221FB" w:rsidRDefault="00C221FB">
      <w:pPr>
        <w:widowControl w:val="0"/>
        <w:ind w:left="70" w:hanging="70"/>
      </w:pPr>
    </w:p>
    <w:sectPr w:rsidR="00C221FB">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02" w:rsidRDefault="00473B02">
      <w:r>
        <w:separator/>
      </w:r>
    </w:p>
  </w:endnote>
  <w:endnote w:type="continuationSeparator" w:id="0">
    <w:p w:rsidR="00473B02" w:rsidRDefault="0047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FB" w:rsidRDefault="00C221FB">
    <w:pPr>
      <w:pStyle w:val="Intestazioneepipagin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02" w:rsidRDefault="00473B02">
      <w:r>
        <w:separator/>
      </w:r>
    </w:p>
  </w:footnote>
  <w:footnote w:type="continuationSeparator" w:id="0">
    <w:p w:rsidR="00473B02" w:rsidRDefault="00473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FB" w:rsidRDefault="00C221FB">
    <w:pPr>
      <w:pStyle w:val="Intestazioneep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FB"/>
    <w:rsid w:val="00000603"/>
    <w:rsid w:val="00031C61"/>
    <w:rsid w:val="001B6DE2"/>
    <w:rsid w:val="002C2E24"/>
    <w:rsid w:val="0043403A"/>
    <w:rsid w:val="00473B02"/>
    <w:rsid w:val="004E3A87"/>
    <w:rsid w:val="004F5EBA"/>
    <w:rsid w:val="00507EDC"/>
    <w:rsid w:val="00656C47"/>
    <w:rsid w:val="00665DF9"/>
    <w:rsid w:val="00666469"/>
    <w:rsid w:val="006C3D59"/>
    <w:rsid w:val="00804858"/>
    <w:rsid w:val="00911398"/>
    <w:rsid w:val="0097710A"/>
    <w:rsid w:val="0099589F"/>
    <w:rsid w:val="00B82C94"/>
    <w:rsid w:val="00B87D54"/>
    <w:rsid w:val="00B92C0E"/>
    <w:rsid w:val="00C0205D"/>
    <w:rsid w:val="00C221FB"/>
    <w:rsid w:val="00CE4F98"/>
    <w:rsid w:val="00D93A51"/>
    <w:rsid w:val="00E95713"/>
    <w:rsid w:val="00EF49A2"/>
    <w:rsid w:val="00F70913"/>
    <w:rsid w:val="00FD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34768-2C23-44D2-AA92-20181A1F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cs="Arial Unicode MS"/>
      <w:color w:val="000000"/>
      <w:sz w:val="24"/>
      <w:szCs w:val="24"/>
      <w:u w:color="000000"/>
      <w:lang w:val="fr-FR"/>
      <w14:textOutline w14:w="0" w14:cap="flat" w14:cmpd="sng" w14:algn="ctr">
        <w14:noFill/>
        <w14:prstDash w14:val="solid"/>
        <w14:bevel/>
      </w14:textOutli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b/>
      <w:bCs/>
      <w:outline w:val="0"/>
      <w:color w:val="0000FF"/>
      <w:u w:val="single" w:color="0000FF"/>
      <w:lang w:val="en-US"/>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cea.ec.europa.eu/creative-europe/funding_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2486</Characters>
  <Application>Microsoft Office Word</Application>
  <DocSecurity>4</DocSecurity>
  <Lines>20</Lines>
  <Paragraphs>5</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dc:creator>
  <cp:lastModifiedBy>Betti</cp:lastModifiedBy>
  <cp:revision>2</cp:revision>
  <dcterms:created xsi:type="dcterms:W3CDTF">2019-11-05T09:11:00Z</dcterms:created>
  <dcterms:modified xsi:type="dcterms:W3CDTF">2019-11-05T09:11:00Z</dcterms:modified>
</cp:coreProperties>
</file>